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E405C" w14:textId="39A00C79" w:rsidR="009D4548" w:rsidRPr="005E57B6" w:rsidRDefault="009D4548" w:rsidP="00F166F0">
      <w:pPr>
        <w:spacing w:line="240" w:lineRule="auto"/>
        <w:jc w:val="center"/>
        <w:rPr>
          <w:rFonts w:asciiTheme="majorHAnsi" w:hAnsiTheme="majorHAnsi"/>
          <w:sz w:val="28"/>
          <w:szCs w:val="28"/>
        </w:rPr>
      </w:pPr>
      <w:proofErr w:type="gramStart"/>
      <w:r w:rsidRPr="005E57B6">
        <w:rPr>
          <w:rFonts w:asciiTheme="majorHAnsi" w:hAnsiTheme="majorHAnsi"/>
          <w:sz w:val="28"/>
          <w:szCs w:val="28"/>
        </w:rPr>
        <w:t>Reframing the Politics and Knowledge</w:t>
      </w:r>
      <w:r w:rsidR="00F166F0" w:rsidRPr="005E57B6">
        <w:rPr>
          <w:rFonts w:asciiTheme="majorHAnsi" w:hAnsiTheme="majorHAnsi"/>
          <w:sz w:val="28"/>
          <w:szCs w:val="28"/>
        </w:rPr>
        <w:t xml:space="preserve"> Base</w:t>
      </w:r>
      <w:r w:rsidRPr="005E57B6">
        <w:rPr>
          <w:rFonts w:asciiTheme="majorHAnsi" w:hAnsiTheme="majorHAnsi"/>
          <w:sz w:val="28"/>
          <w:szCs w:val="28"/>
        </w:rPr>
        <w:t xml:space="preserve"> </w:t>
      </w:r>
      <w:r w:rsidR="004B537A" w:rsidRPr="005E57B6">
        <w:rPr>
          <w:rFonts w:asciiTheme="majorHAnsi" w:hAnsiTheme="majorHAnsi"/>
          <w:sz w:val="28"/>
          <w:szCs w:val="28"/>
        </w:rPr>
        <w:t xml:space="preserve">of </w:t>
      </w:r>
      <w:r w:rsidRPr="005E57B6">
        <w:rPr>
          <w:rFonts w:asciiTheme="majorHAnsi" w:hAnsiTheme="majorHAnsi"/>
          <w:sz w:val="28"/>
          <w:szCs w:val="28"/>
        </w:rPr>
        <w:t>Education Reform.</w:t>
      </w:r>
      <w:proofErr w:type="gramEnd"/>
    </w:p>
    <w:p w14:paraId="5889A080" w14:textId="34E847E9" w:rsidR="00976E5D" w:rsidRPr="005E57B6" w:rsidRDefault="00B638F9" w:rsidP="00F166F0">
      <w:pPr>
        <w:spacing w:line="240" w:lineRule="auto"/>
        <w:jc w:val="center"/>
        <w:rPr>
          <w:rFonts w:asciiTheme="majorHAnsi" w:hAnsiTheme="majorHAnsi"/>
          <w:sz w:val="28"/>
          <w:szCs w:val="28"/>
        </w:rPr>
      </w:pPr>
      <w:proofErr w:type="gramStart"/>
      <w:r w:rsidRPr="005E57B6">
        <w:rPr>
          <w:rFonts w:asciiTheme="majorHAnsi" w:hAnsiTheme="majorHAnsi"/>
          <w:sz w:val="28"/>
          <w:szCs w:val="28"/>
        </w:rPr>
        <w:t xml:space="preserve">Mobilizing </w:t>
      </w:r>
      <w:r w:rsidR="00A102EA">
        <w:rPr>
          <w:rFonts w:asciiTheme="majorHAnsi" w:hAnsiTheme="majorHAnsi"/>
          <w:sz w:val="28"/>
          <w:szCs w:val="28"/>
        </w:rPr>
        <w:t>Teachers</w:t>
      </w:r>
      <w:r w:rsidRPr="005E57B6">
        <w:rPr>
          <w:rFonts w:asciiTheme="majorHAnsi" w:hAnsiTheme="majorHAnsi"/>
          <w:sz w:val="28"/>
          <w:szCs w:val="28"/>
        </w:rPr>
        <w:t xml:space="preserve"> to </w:t>
      </w:r>
      <w:r w:rsidR="004843DA" w:rsidRPr="005E57B6">
        <w:rPr>
          <w:rFonts w:asciiTheme="majorHAnsi" w:hAnsiTheme="majorHAnsi"/>
          <w:sz w:val="28"/>
          <w:szCs w:val="28"/>
        </w:rPr>
        <w:t>Advance Equity in Education</w:t>
      </w:r>
      <w:r w:rsidR="00926356" w:rsidRPr="005E57B6">
        <w:rPr>
          <w:rFonts w:asciiTheme="majorHAnsi" w:hAnsiTheme="majorHAnsi"/>
          <w:sz w:val="28"/>
          <w:szCs w:val="28"/>
        </w:rPr>
        <w:t>.</w:t>
      </w:r>
      <w:proofErr w:type="gramEnd"/>
    </w:p>
    <w:p w14:paraId="32DF2DE3" w14:textId="7244069E" w:rsidR="00926356" w:rsidRPr="005E57B6" w:rsidRDefault="00926356" w:rsidP="00F166F0">
      <w:pPr>
        <w:spacing w:line="240" w:lineRule="auto"/>
        <w:jc w:val="center"/>
        <w:rPr>
          <w:rFonts w:asciiTheme="majorHAnsi" w:hAnsiTheme="majorHAnsi"/>
          <w:sz w:val="28"/>
          <w:szCs w:val="28"/>
        </w:rPr>
      </w:pPr>
    </w:p>
    <w:p w14:paraId="36F019B5" w14:textId="77777777" w:rsidR="004843DA" w:rsidRPr="005E57B6" w:rsidRDefault="004843DA" w:rsidP="00F166F0">
      <w:pPr>
        <w:spacing w:line="240" w:lineRule="auto"/>
        <w:jc w:val="center"/>
        <w:rPr>
          <w:rFonts w:asciiTheme="majorHAnsi" w:hAnsiTheme="majorHAnsi"/>
          <w:sz w:val="28"/>
          <w:szCs w:val="28"/>
        </w:rPr>
      </w:pPr>
      <w:r w:rsidRPr="005E57B6">
        <w:rPr>
          <w:rFonts w:asciiTheme="majorHAnsi" w:hAnsiTheme="majorHAnsi"/>
          <w:sz w:val="28"/>
          <w:szCs w:val="28"/>
        </w:rPr>
        <w:t>Fernando M. Reimers</w:t>
      </w:r>
    </w:p>
    <w:p w14:paraId="34171018" w14:textId="77777777" w:rsidR="004843DA" w:rsidRDefault="004843DA" w:rsidP="00F166F0">
      <w:pPr>
        <w:spacing w:line="240" w:lineRule="auto"/>
        <w:jc w:val="center"/>
        <w:rPr>
          <w:rFonts w:asciiTheme="majorHAnsi" w:hAnsiTheme="majorHAnsi"/>
          <w:sz w:val="28"/>
          <w:szCs w:val="28"/>
        </w:rPr>
      </w:pPr>
      <w:r w:rsidRPr="005E57B6">
        <w:rPr>
          <w:rFonts w:asciiTheme="majorHAnsi" w:hAnsiTheme="majorHAnsi"/>
          <w:sz w:val="28"/>
          <w:szCs w:val="28"/>
        </w:rPr>
        <w:t>Harvard University</w:t>
      </w:r>
    </w:p>
    <w:p w14:paraId="644612C3" w14:textId="6F4AA1FF" w:rsidR="00063ED0" w:rsidRPr="005E57B6" w:rsidRDefault="00063ED0" w:rsidP="00F166F0">
      <w:pPr>
        <w:spacing w:line="240" w:lineRule="auto"/>
        <w:jc w:val="center"/>
        <w:rPr>
          <w:rFonts w:asciiTheme="majorHAnsi" w:hAnsiTheme="majorHAnsi"/>
          <w:sz w:val="28"/>
          <w:szCs w:val="28"/>
        </w:rPr>
      </w:pPr>
      <w:r>
        <w:rPr>
          <w:rFonts w:asciiTheme="majorHAnsi" w:hAnsiTheme="majorHAnsi"/>
          <w:sz w:val="28"/>
          <w:szCs w:val="28"/>
        </w:rPr>
        <w:t>September 2014</w:t>
      </w:r>
    </w:p>
    <w:p w14:paraId="384D4252" w14:textId="1F37AC8C" w:rsidR="009D4548" w:rsidRPr="005E57B6" w:rsidRDefault="00A70E39" w:rsidP="00F166F0">
      <w:pPr>
        <w:spacing w:line="240" w:lineRule="auto"/>
        <w:ind w:firstLine="360"/>
        <w:rPr>
          <w:rFonts w:asciiTheme="majorHAnsi" w:hAnsiTheme="majorHAnsi"/>
          <w:sz w:val="28"/>
          <w:szCs w:val="28"/>
        </w:rPr>
      </w:pPr>
      <w:r>
        <w:rPr>
          <w:rFonts w:asciiTheme="majorHAnsi" w:hAnsiTheme="majorHAnsi"/>
          <w:sz w:val="28"/>
          <w:szCs w:val="28"/>
        </w:rPr>
        <w:t>I</w:t>
      </w:r>
      <w:r w:rsidR="00F166F0" w:rsidRPr="005E57B6">
        <w:rPr>
          <w:rFonts w:asciiTheme="majorHAnsi" w:hAnsiTheme="majorHAnsi"/>
          <w:sz w:val="28"/>
          <w:szCs w:val="28"/>
        </w:rPr>
        <w:t>n the 21</w:t>
      </w:r>
      <w:r w:rsidR="00F166F0" w:rsidRPr="005E57B6">
        <w:rPr>
          <w:rFonts w:asciiTheme="majorHAnsi" w:hAnsiTheme="majorHAnsi"/>
          <w:sz w:val="28"/>
          <w:szCs w:val="28"/>
          <w:vertAlign w:val="superscript"/>
        </w:rPr>
        <w:t>st</w:t>
      </w:r>
      <w:r w:rsidR="00F166F0" w:rsidRPr="005E57B6">
        <w:rPr>
          <w:rFonts w:asciiTheme="majorHAnsi" w:hAnsiTheme="majorHAnsi"/>
          <w:sz w:val="28"/>
          <w:szCs w:val="28"/>
        </w:rPr>
        <w:t xml:space="preserve"> century, schools will be able to support students in gaining the skills they need to </w:t>
      </w:r>
      <w:proofErr w:type="gramStart"/>
      <w:r w:rsidR="00F166F0" w:rsidRPr="005E57B6">
        <w:rPr>
          <w:rFonts w:asciiTheme="majorHAnsi" w:hAnsiTheme="majorHAnsi"/>
          <w:sz w:val="28"/>
          <w:szCs w:val="28"/>
        </w:rPr>
        <w:t>thrive,</w:t>
      </w:r>
      <w:proofErr w:type="gramEnd"/>
      <w:r w:rsidR="00F166F0" w:rsidRPr="005E57B6">
        <w:rPr>
          <w:rFonts w:asciiTheme="majorHAnsi" w:hAnsiTheme="majorHAnsi"/>
          <w:sz w:val="28"/>
          <w:szCs w:val="28"/>
        </w:rPr>
        <w:t xml:space="preserve"> only to the extent they engage teachers</w:t>
      </w:r>
      <w:r w:rsidR="005E57B6">
        <w:rPr>
          <w:rFonts w:asciiTheme="majorHAnsi" w:hAnsiTheme="majorHAnsi"/>
          <w:sz w:val="28"/>
          <w:szCs w:val="28"/>
        </w:rPr>
        <w:t xml:space="preserve"> and students</w:t>
      </w:r>
      <w:r w:rsidR="00F166F0" w:rsidRPr="005E57B6">
        <w:rPr>
          <w:rFonts w:asciiTheme="majorHAnsi" w:hAnsiTheme="majorHAnsi"/>
          <w:sz w:val="28"/>
          <w:szCs w:val="28"/>
        </w:rPr>
        <w:t xml:space="preserve"> in the generation of the knowledge base to support this effort. This requires</w:t>
      </w:r>
      <w:r w:rsidR="005E57B6">
        <w:rPr>
          <w:rFonts w:asciiTheme="majorHAnsi" w:hAnsiTheme="majorHAnsi"/>
          <w:sz w:val="28"/>
          <w:szCs w:val="28"/>
        </w:rPr>
        <w:t xml:space="preserve"> two interrelated shifts: 1)</w:t>
      </w:r>
      <w:r w:rsidR="00F166F0" w:rsidRPr="005E57B6">
        <w:rPr>
          <w:rFonts w:asciiTheme="majorHAnsi" w:hAnsiTheme="majorHAnsi"/>
          <w:sz w:val="28"/>
          <w:szCs w:val="28"/>
        </w:rPr>
        <w:t xml:space="preserve"> replacing the dominant approaches to education reform, inspired by 20</w:t>
      </w:r>
      <w:r w:rsidR="00F166F0" w:rsidRPr="005E57B6">
        <w:rPr>
          <w:rFonts w:asciiTheme="majorHAnsi" w:hAnsiTheme="majorHAnsi"/>
          <w:sz w:val="28"/>
          <w:szCs w:val="28"/>
          <w:vertAlign w:val="superscript"/>
        </w:rPr>
        <w:t>th</w:t>
      </w:r>
      <w:r w:rsidR="00F166F0" w:rsidRPr="005E57B6">
        <w:rPr>
          <w:rFonts w:asciiTheme="majorHAnsi" w:hAnsiTheme="majorHAnsi"/>
          <w:sz w:val="28"/>
          <w:szCs w:val="28"/>
        </w:rPr>
        <w:t xml:space="preserve"> century industrial management techniques suitable for hierarchical business organizations, with approaches based in collective in</w:t>
      </w:r>
      <w:r w:rsidR="005E57B6">
        <w:rPr>
          <w:rFonts w:asciiTheme="majorHAnsi" w:hAnsiTheme="majorHAnsi"/>
          <w:sz w:val="28"/>
          <w:szCs w:val="28"/>
        </w:rPr>
        <w:t xml:space="preserve">telligence and networks, and 2) shifting the goals of reform from efficiency to relevancy. </w:t>
      </w:r>
    </w:p>
    <w:p w14:paraId="04978563" w14:textId="44A951BC" w:rsidR="004B537A" w:rsidRPr="005E57B6" w:rsidRDefault="004B537A" w:rsidP="00F166F0">
      <w:pPr>
        <w:spacing w:line="240" w:lineRule="auto"/>
        <w:rPr>
          <w:rFonts w:asciiTheme="majorHAnsi" w:hAnsiTheme="majorHAnsi"/>
          <w:sz w:val="28"/>
          <w:szCs w:val="28"/>
        </w:rPr>
      </w:pPr>
      <w:r w:rsidRPr="005E57B6">
        <w:rPr>
          <w:rFonts w:asciiTheme="majorHAnsi" w:hAnsiTheme="majorHAnsi"/>
          <w:sz w:val="28"/>
          <w:szCs w:val="28"/>
        </w:rPr>
        <w:t xml:space="preserve">A popular approach in use to lead educational change borrows </w:t>
      </w:r>
      <w:r w:rsidR="004B087E" w:rsidRPr="005E57B6">
        <w:rPr>
          <w:rFonts w:asciiTheme="majorHAnsi" w:hAnsiTheme="majorHAnsi"/>
          <w:sz w:val="28"/>
          <w:szCs w:val="28"/>
        </w:rPr>
        <w:t>heavily</w:t>
      </w:r>
      <w:r w:rsidRPr="005E57B6">
        <w:rPr>
          <w:rFonts w:asciiTheme="majorHAnsi" w:hAnsiTheme="majorHAnsi"/>
          <w:sz w:val="28"/>
          <w:szCs w:val="28"/>
        </w:rPr>
        <w:t xml:space="preserve"> from industrial era management: define the outcomes (standards), measure them, and hold schools, teachers and students accountable. Further </w:t>
      </w:r>
      <w:proofErr w:type="spellStart"/>
      <w:r w:rsidRPr="005E57B6">
        <w:rPr>
          <w:rFonts w:asciiTheme="majorHAnsi" w:hAnsiTheme="majorHAnsi"/>
          <w:sz w:val="28"/>
          <w:szCs w:val="28"/>
        </w:rPr>
        <w:t>ellaborations</w:t>
      </w:r>
      <w:proofErr w:type="spellEnd"/>
      <w:r w:rsidRPr="005E57B6">
        <w:rPr>
          <w:rFonts w:asciiTheme="majorHAnsi" w:hAnsiTheme="majorHAnsi"/>
          <w:sz w:val="28"/>
          <w:szCs w:val="28"/>
        </w:rPr>
        <w:t xml:space="preserve"> of this basic approach diverge between those who argue that a) the specifics of how to translate mandates and incentives into the production of high quality education are too complex to be effectively micromanaged, so the details of execution should be left in the hands of local actors, or b) those who argue that support of various kinds is needed –resources, capacity building—to help local actors, teachers and school principals, effectively respond to those incentives.</w:t>
      </w:r>
    </w:p>
    <w:p w14:paraId="10A98B45" w14:textId="683F5F87" w:rsidR="005E57B6" w:rsidRPr="005E57B6" w:rsidRDefault="004B087E" w:rsidP="005E57B6">
      <w:pPr>
        <w:spacing w:line="240" w:lineRule="auto"/>
        <w:rPr>
          <w:rFonts w:asciiTheme="majorHAnsi" w:hAnsiTheme="majorHAnsi"/>
          <w:sz w:val="28"/>
          <w:szCs w:val="28"/>
        </w:rPr>
      </w:pPr>
      <w:r w:rsidRPr="005E57B6">
        <w:rPr>
          <w:rFonts w:asciiTheme="majorHAnsi" w:hAnsiTheme="majorHAnsi"/>
          <w:sz w:val="28"/>
          <w:szCs w:val="28"/>
        </w:rPr>
        <w:t>This</w:t>
      </w:r>
      <w:r w:rsidRPr="005E57B6">
        <w:rPr>
          <w:rFonts w:asciiTheme="majorHAnsi" w:hAnsiTheme="majorHAnsi"/>
          <w:sz w:val="28"/>
          <w:szCs w:val="28"/>
        </w:rPr>
        <w:t xml:space="preserve"> </w:t>
      </w:r>
      <w:proofErr w:type="spellStart"/>
      <w:r w:rsidR="00A70E39">
        <w:rPr>
          <w:rFonts w:asciiTheme="majorHAnsi" w:hAnsiTheme="majorHAnsi"/>
          <w:sz w:val="28"/>
          <w:szCs w:val="28"/>
        </w:rPr>
        <w:t>hierchical</w:t>
      </w:r>
      <w:proofErr w:type="spellEnd"/>
      <w:r w:rsidR="00A70E39">
        <w:rPr>
          <w:rFonts w:asciiTheme="majorHAnsi" w:hAnsiTheme="majorHAnsi"/>
          <w:sz w:val="28"/>
          <w:szCs w:val="28"/>
        </w:rPr>
        <w:t xml:space="preserve"> </w:t>
      </w:r>
      <w:r w:rsidRPr="005E57B6">
        <w:rPr>
          <w:rFonts w:asciiTheme="majorHAnsi" w:hAnsiTheme="majorHAnsi"/>
          <w:sz w:val="28"/>
          <w:szCs w:val="28"/>
        </w:rPr>
        <w:t xml:space="preserve">approach </w:t>
      </w:r>
      <w:r w:rsidR="00A70E39">
        <w:rPr>
          <w:rFonts w:asciiTheme="majorHAnsi" w:hAnsiTheme="majorHAnsi"/>
          <w:sz w:val="28"/>
          <w:szCs w:val="28"/>
        </w:rPr>
        <w:t xml:space="preserve">to change </w:t>
      </w:r>
      <w:r w:rsidRPr="005E57B6">
        <w:rPr>
          <w:rFonts w:asciiTheme="majorHAnsi" w:hAnsiTheme="majorHAnsi"/>
          <w:sz w:val="28"/>
          <w:szCs w:val="28"/>
        </w:rPr>
        <w:t xml:space="preserve">leads to </w:t>
      </w:r>
      <w:proofErr w:type="spellStart"/>
      <w:r w:rsidR="00166A31">
        <w:rPr>
          <w:rFonts w:asciiTheme="majorHAnsi" w:hAnsiTheme="majorHAnsi"/>
          <w:sz w:val="28"/>
          <w:szCs w:val="28"/>
        </w:rPr>
        <w:t>preocupation</w:t>
      </w:r>
      <w:proofErr w:type="spellEnd"/>
      <w:r w:rsidR="005E57B6">
        <w:rPr>
          <w:rFonts w:asciiTheme="majorHAnsi" w:hAnsiTheme="majorHAnsi"/>
          <w:sz w:val="28"/>
          <w:szCs w:val="28"/>
        </w:rPr>
        <w:t xml:space="preserve"> with the </w:t>
      </w:r>
      <w:r w:rsidRPr="005E57B6">
        <w:rPr>
          <w:rFonts w:asciiTheme="majorHAnsi" w:hAnsiTheme="majorHAnsi"/>
          <w:sz w:val="28"/>
          <w:szCs w:val="28"/>
        </w:rPr>
        <w:t xml:space="preserve">risk </w:t>
      </w:r>
      <w:r w:rsidR="005E57B6">
        <w:rPr>
          <w:rFonts w:asciiTheme="majorHAnsi" w:hAnsiTheme="majorHAnsi"/>
          <w:sz w:val="28"/>
          <w:szCs w:val="28"/>
        </w:rPr>
        <w:t>that reform will</w:t>
      </w:r>
      <w:r w:rsidRPr="005E57B6">
        <w:rPr>
          <w:rFonts w:asciiTheme="majorHAnsi" w:hAnsiTheme="majorHAnsi"/>
          <w:sz w:val="28"/>
          <w:szCs w:val="28"/>
        </w:rPr>
        <w:t xml:space="preserve"> be poorly impleme</w:t>
      </w:r>
      <w:r w:rsidR="005E57B6">
        <w:rPr>
          <w:rFonts w:asciiTheme="majorHAnsi" w:hAnsiTheme="majorHAnsi"/>
          <w:sz w:val="28"/>
          <w:szCs w:val="28"/>
        </w:rPr>
        <w:t>n</w:t>
      </w:r>
      <w:r w:rsidRPr="005E57B6">
        <w:rPr>
          <w:rFonts w:asciiTheme="majorHAnsi" w:hAnsiTheme="majorHAnsi"/>
          <w:sz w:val="28"/>
          <w:szCs w:val="28"/>
        </w:rPr>
        <w:t>ted</w:t>
      </w:r>
      <w:r w:rsidRPr="005E57B6">
        <w:rPr>
          <w:rFonts w:asciiTheme="majorHAnsi" w:hAnsiTheme="majorHAnsi"/>
          <w:sz w:val="28"/>
          <w:szCs w:val="28"/>
        </w:rPr>
        <w:t>, executed, at scale. This leads reformers to have modest ambitions for change, to pay close attention to the pacing and sequencing of reform, because the assumption is that in large systems, loosely coordinated, ‘less is more’. The result is that most reforms are largely about improving the efficiency of what the education system does, in small steps, leaving the larger goals unchanged, seldom questioning whether what is learned remains relevant.</w:t>
      </w:r>
      <w:r w:rsidR="005E57B6">
        <w:rPr>
          <w:rFonts w:asciiTheme="majorHAnsi" w:hAnsiTheme="majorHAnsi"/>
          <w:sz w:val="28"/>
          <w:szCs w:val="28"/>
        </w:rPr>
        <w:t xml:space="preserve"> </w:t>
      </w:r>
    </w:p>
    <w:p w14:paraId="4D5A2AD5" w14:textId="548289AA" w:rsidR="008A178A" w:rsidRPr="005E57B6" w:rsidRDefault="004B087E" w:rsidP="00F166F0">
      <w:pPr>
        <w:spacing w:line="240" w:lineRule="auto"/>
        <w:rPr>
          <w:rFonts w:asciiTheme="majorHAnsi" w:hAnsiTheme="majorHAnsi"/>
          <w:sz w:val="28"/>
          <w:szCs w:val="28"/>
        </w:rPr>
      </w:pPr>
      <w:r w:rsidRPr="005E57B6">
        <w:rPr>
          <w:rFonts w:asciiTheme="majorHAnsi" w:hAnsiTheme="majorHAnsi"/>
          <w:sz w:val="28"/>
          <w:szCs w:val="28"/>
        </w:rPr>
        <w:lastRenderedPageBreak/>
        <w:t>As a result</w:t>
      </w:r>
      <w:r w:rsidR="00F13159" w:rsidRPr="005E57B6">
        <w:rPr>
          <w:rFonts w:asciiTheme="majorHAnsi" w:hAnsiTheme="majorHAnsi"/>
          <w:sz w:val="28"/>
          <w:szCs w:val="28"/>
        </w:rPr>
        <w:t xml:space="preserve">, the systems that most succeed at </w:t>
      </w:r>
      <w:r w:rsidR="00F166F0" w:rsidRPr="005E57B6">
        <w:rPr>
          <w:rFonts w:asciiTheme="majorHAnsi" w:hAnsiTheme="majorHAnsi"/>
          <w:sz w:val="28"/>
          <w:szCs w:val="28"/>
        </w:rPr>
        <w:t xml:space="preserve">those </w:t>
      </w:r>
      <w:r w:rsidR="00F13159" w:rsidRPr="005E57B6">
        <w:rPr>
          <w:rFonts w:asciiTheme="majorHAnsi" w:hAnsiTheme="majorHAnsi"/>
          <w:sz w:val="28"/>
          <w:szCs w:val="28"/>
        </w:rPr>
        <w:t>efficiency reforms, are those least able to induce innovation enhancing reforms, because the instruments used to achieve efficiencies, and the short-term orientation that they reinforce, crowd out the innovation and long range perspective that are necessary for adaptive reforms. There is a real zero sum dynamic between closing ‘achievement gaps’ in the core academic subjects, and generating the innovative learning environments that foster collaboration, problem solving, creativity</w:t>
      </w:r>
      <w:r w:rsidRPr="005E57B6">
        <w:rPr>
          <w:rFonts w:asciiTheme="majorHAnsi" w:hAnsiTheme="majorHAnsi"/>
          <w:sz w:val="28"/>
          <w:szCs w:val="28"/>
        </w:rPr>
        <w:t>, tolerance, global mindedness</w:t>
      </w:r>
      <w:r w:rsidR="00F13159" w:rsidRPr="005E57B6">
        <w:rPr>
          <w:rFonts w:asciiTheme="majorHAnsi" w:hAnsiTheme="majorHAnsi"/>
          <w:sz w:val="28"/>
          <w:szCs w:val="28"/>
        </w:rPr>
        <w:t xml:space="preserve"> or entrepreneurship among students.</w:t>
      </w:r>
    </w:p>
    <w:p w14:paraId="461585FD" w14:textId="5745209D" w:rsidR="00F13159" w:rsidRPr="005E57B6" w:rsidRDefault="00F13159" w:rsidP="00F166F0">
      <w:pPr>
        <w:spacing w:line="240" w:lineRule="auto"/>
        <w:rPr>
          <w:rFonts w:asciiTheme="majorHAnsi" w:hAnsiTheme="majorHAnsi"/>
          <w:sz w:val="28"/>
          <w:szCs w:val="28"/>
        </w:rPr>
      </w:pPr>
      <w:r w:rsidRPr="005E57B6">
        <w:rPr>
          <w:rFonts w:asciiTheme="majorHAnsi" w:hAnsiTheme="majorHAnsi"/>
          <w:sz w:val="28"/>
          <w:szCs w:val="28"/>
        </w:rPr>
        <w:t xml:space="preserve">Drawing from the emerging field of ‘collective intelligence’ I have </w:t>
      </w:r>
      <w:r w:rsidR="004B087E" w:rsidRPr="005E57B6">
        <w:rPr>
          <w:rFonts w:asciiTheme="majorHAnsi" w:hAnsiTheme="majorHAnsi"/>
          <w:sz w:val="28"/>
          <w:szCs w:val="28"/>
        </w:rPr>
        <w:t>proposed</w:t>
      </w:r>
      <w:r w:rsidRPr="005E57B6">
        <w:rPr>
          <w:rFonts w:asciiTheme="majorHAnsi" w:hAnsiTheme="majorHAnsi"/>
          <w:sz w:val="28"/>
          <w:szCs w:val="28"/>
        </w:rPr>
        <w:t xml:space="preserve"> the creation of systems that effectively engage the knowledge of practitioners –teachers and school principals—in the definition of education purposes, and in the development of pedagogies and curriculum that prepare students for the 21</w:t>
      </w:r>
      <w:r w:rsidRPr="005E57B6">
        <w:rPr>
          <w:rFonts w:asciiTheme="majorHAnsi" w:hAnsiTheme="majorHAnsi"/>
          <w:sz w:val="28"/>
          <w:szCs w:val="28"/>
          <w:vertAlign w:val="superscript"/>
        </w:rPr>
        <w:t>st</w:t>
      </w:r>
      <w:r w:rsidRPr="005E57B6">
        <w:rPr>
          <w:rFonts w:asciiTheme="majorHAnsi" w:hAnsiTheme="majorHAnsi"/>
          <w:sz w:val="28"/>
          <w:szCs w:val="28"/>
        </w:rPr>
        <w:t xml:space="preserve"> century (Reimers 2014 and Reimers and Villegas-Reimers 2014).</w:t>
      </w:r>
    </w:p>
    <w:p w14:paraId="53D24861" w14:textId="652BF275" w:rsidR="00C0732A" w:rsidRPr="005E57B6" w:rsidRDefault="000D20D5" w:rsidP="00F166F0">
      <w:pPr>
        <w:spacing w:line="240" w:lineRule="auto"/>
        <w:rPr>
          <w:rFonts w:asciiTheme="majorHAnsi" w:hAnsiTheme="majorHAnsi"/>
          <w:sz w:val="28"/>
          <w:szCs w:val="28"/>
        </w:rPr>
      </w:pPr>
      <w:r w:rsidRPr="005E57B6">
        <w:rPr>
          <w:rFonts w:asciiTheme="majorHAnsi" w:hAnsiTheme="majorHAnsi"/>
          <w:sz w:val="28"/>
          <w:szCs w:val="28"/>
        </w:rPr>
        <w:t xml:space="preserve">We live at a time of unprecedented opportunities for </w:t>
      </w:r>
      <w:r w:rsidR="009371CF" w:rsidRPr="005E57B6">
        <w:rPr>
          <w:rFonts w:asciiTheme="majorHAnsi" w:hAnsiTheme="majorHAnsi"/>
          <w:sz w:val="28"/>
          <w:szCs w:val="28"/>
        </w:rPr>
        <w:t xml:space="preserve">educational </w:t>
      </w:r>
      <w:r w:rsidRPr="005E57B6">
        <w:rPr>
          <w:rFonts w:asciiTheme="majorHAnsi" w:hAnsiTheme="majorHAnsi"/>
          <w:sz w:val="28"/>
          <w:szCs w:val="28"/>
        </w:rPr>
        <w:t>innovation, it easier for ordinary people –</w:t>
      </w:r>
      <w:r w:rsidR="00612BDC" w:rsidRPr="005E57B6">
        <w:rPr>
          <w:rFonts w:asciiTheme="majorHAnsi" w:hAnsiTheme="majorHAnsi"/>
          <w:sz w:val="28"/>
          <w:szCs w:val="28"/>
        </w:rPr>
        <w:t>often</w:t>
      </w:r>
      <w:r w:rsidR="00B746F4" w:rsidRPr="005E57B6">
        <w:rPr>
          <w:rFonts w:asciiTheme="majorHAnsi" w:hAnsiTheme="majorHAnsi"/>
          <w:sz w:val="28"/>
          <w:szCs w:val="28"/>
        </w:rPr>
        <w:t xml:space="preserve"> in small groups—to take</w:t>
      </w:r>
      <w:r w:rsidRPr="005E57B6">
        <w:rPr>
          <w:rFonts w:asciiTheme="majorHAnsi" w:hAnsiTheme="majorHAnsi"/>
          <w:sz w:val="28"/>
          <w:szCs w:val="28"/>
        </w:rPr>
        <w:t xml:space="preserve"> on challenges in the past reserved for governments</w:t>
      </w:r>
      <w:r w:rsidR="00F13159" w:rsidRPr="005E57B6">
        <w:rPr>
          <w:rFonts w:asciiTheme="majorHAnsi" w:hAnsiTheme="majorHAnsi"/>
          <w:sz w:val="28"/>
          <w:szCs w:val="28"/>
        </w:rPr>
        <w:t>.</w:t>
      </w:r>
      <w:r w:rsidR="00612BDC" w:rsidRPr="005E57B6">
        <w:rPr>
          <w:rFonts w:asciiTheme="majorHAnsi" w:hAnsiTheme="majorHAnsi"/>
          <w:sz w:val="28"/>
          <w:szCs w:val="28"/>
        </w:rPr>
        <w:t xml:space="preserve"> </w:t>
      </w:r>
      <w:r w:rsidR="00F13159" w:rsidRPr="005E57B6">
        <w:rPr>
          <w:rFonts w:asciiTheme="majorHAnsi" w:hAnsiTheme="majorHAnsi"/>
          <w:sz w:val="28"/>
          <w:szCs w:val="28"/>
        </w:rPr>
        <w:t>T</w:t>
      </w:r>
      <w:r w:rsidR="00896407" w:rsidRPr="005E57B6">
        <w:rPr>
          <w:rFonts w:asciiTheme="majorHAnsi" w:hAnsiTheme="majorHAnsi"/>
          <w:sz w:val="28"/>
          <w:szCs w:val="28"/>
        </w:rPr>
        <w:t>here is great promise in the study of these grassroots innovations</w:t>
      </w:r>
      <w:r w:rsidR="005E57B6">
        <w:rPr>
          <w:rFonts w:asciiTheme="majorHAnsi" w:hAnsiTheme="majorHAnsi"/>
          <w:sz w:val="28"/>
          <w:szCs w:val="28"/>
        </w:rPr>
        <w:t xml:space="preserve"> that are helping students develop the competencies they need in the 21</w:t>
      </w:r>
      <w:r w:rsidR="005E57B6" w:rsidRPr="005E57B6">
        <w:rPr>
          <w:rFonts w:asciiTheme="majorHAnsi" w:hAnsiTheme="majorHAnsi"/>
          <w:sz w:val="28"/>
          <w:szCs w:val="28"/>
          <w:vertAlign w:val="superscript"/>
        </w:rPr>
        <w:t>st</w:t>
      </w:r>
      <w:r w:rsidR="005E57B6">
        <w:rPr>
          <w:rFonts w:asciiTheme="majorHAnsi" w:hAnsiTheme="majorHAnsi"/>
          <w:sz w:val="28"/>
          <w:szCs w:val="28"/>
        </w:rPr>
        <w:t xml:space="preserve"> century</w:t>
      </w:r>
      <w:r w:rsidR="00896407" w:rsidRPr="005E57B6">
        <w:rPr>
          <w:rFonts w:asciiTheme="majorHAnsi" w:hAnsiTheme="majorHAnsi"/>
          <w:sz w:val="28"/>
          <w:szCs w:val="28"/>
        </w:rPr>
        <w:t xml:space="preserve">, cases of success against the odds. </w:t>
      </w:r>
    </w:p>
    <w:p w14:paraId="00F1579F" w14:textId="62016AC3" w:rsidR="000D3947" w:rsidRPr="005E57B6" w:rsidRDefault="006B7C33" w:rsidP="000D3947">
      <w:pPr>
        <w:spacing w:line="240" w:lineRule="auto"/>
        <w:rPr>
          <w:rFonts w:asciiTheme="majorHAnsi" w:hAnsiTheme="majorHAnsi"/>
          <w:sz w:val="28"/>
          <w:szCs w:val="28"/>
        </w:rPr>
      </w:pPr>
      <w:r w:rsidRPr="005E57B6">
        <w:rPr>
          <w:rFonts w:asciiTheme="majorHAnsi" w:hAnsiTheme="majorHAnsi"/>
          <w:sz w:val="28"/>
          <w:szCs w:val="28"/>
        </w:rPr>
        <w:t>In addition to the study and dissemination of good education practice</w:t>
      </w:r>
      <w:r w:rsidR="00F166F0" w:rsidRPr="005E57B6">
        <w:rPr>
          <w:rFonts w:asciiTheme="majorHAnsi" w:hAnsiTheme="majorHAnsi"/>
          <w:sz w:val="28"/>
          <w:szCs w:val="28"/>
        </w:rPr>
        <w:t xml:space="preserve">, </w:t>
      </w:r>
      <w:r w:rsidRPr="005E57B6">
        <w:rPr>
          <w:rFonts w:asciiTheme="majorHAnsi" w:hAnsiTheme="majorHAnsi"/>
          <w:sz w:val="28"/>
          <w:szCs w:val="28"/>
        </w:rPr>
        <w:t xml:space="preserve">and in addition to the different professional learning communities which can be structured to facilitate an appropriate transfer of those practices across contexts, educational inclusion could be accelerated by the promotion of innovation </w:t>
      </w:r>
      <w:r w:rsidR="00E84FC3" w:rsidRPr="005E57B6">
        <w:rPr>
          <w:rFonts w:asciiTheme="majorHAnsi" w:hAnsiTheme="majorHAnsi"/>
          <w:sz w:val="28"/>
          <w:szCs w:val="28"/>
        </w:rPr>
        <w:t>through</w:t>
      </w:r>
      <w:r w:rsidRPr="005E57B6">
        <w:rPr>
          <w:rFonts w:asciiTheme="majorHAnsi" w:hAnsiTheme="majorHAnsi"/>
          <w:sz w:val="28"/>
          <w:szCs w:val="28"/>
        </w:rPr>
        <w:t xml:space="preserve"> improvement networks</w:t>
      </w:r>
      <w:r w:rsidR="000D3947" w:rsidRPr="005E57B6">
        <w:rPr>
          <w:rFonts w:asciiTheme="majorHAnsi" w:hAnsiTheme="majorHAnsi"/>
          <w:sz w:val="28"/>
          <w:szCs w:val="28"/>
        </w:rPr>
        <w:t xml:space="preserve"> that engage those innovators to collaborate in a ‘collective mind’ that can take on challenges too complex to tackle</w:t>
      </w:r>
      <w:r w:rsidR="00A70E39">
        <w:rPr>
          <w:rFonts w:asciiTheme="majorHAnsi" w:hAnsiTheme="majorHAnsi"/>
          <w:sz w:val="28"/>
          <w:szCs w:val="28"/>
        </w:rPr>
        <w:t>d</w:t>
      </w:r>
      <w:r w:rsidR="000D3947" w:rsidRPr="005E57B6">
        <w:rPr>
          <w:rFonts w:asciiTheme="majorHAnsi" w:hAnsiTheme="majorHAnsi"/>
          <w:sz w:val="28"/>
          <w:szCs w:val="28"/>
        </w:rPr>
        <w:t xml:space="preserve"> by each of them individually.</w:t>
      </w:r>
    </w:p>
    <w:p w14:paraId="25FD98DC" w14:textId="39C53692" w:rsidR="00B96E33" w:rsidRPr="00B96E33" w:rsidRDefault="00B96E33" w:rsidP="00B96E33">
      <w:pPr>
        <w:spacing w:before="100" w:beforeAutospacing="1" w:after="100" w:afterAutospacing="1" w:line="240" w:lineRule="auto"/>
        <w:rPr>
          <w:rFonts w:asciiTheme="majorHAnsi" w:eastAsia="Times New Roman" w:hAnsiTheme="majorHAnsi" w:cs="Times New Roman"/>
          <w:sz w:val="28"/>
          <w:szCs w:val="28"/>
        </w:rPr>
      </w:pPr>
      <w:bookmarkStart w:id="0" w:name="_GoBack"/>
      <w:proofErr w:type="gramStart"/>
      <w:r w:rsidRPr="003B3447">
        <w:rPr>
          <w:rFonts w:asciiTheme="majorHAnsi" w:eastAsia="Times New Roman" w:hAnsiTheme="majorHAnsi" w:cs="Times New Roman"/>
          <w:sz w:val="28"/>
          <w:szCs w:val="28"/>
        </w:rPr>
        <w:t>Reimers.</w:t>
      </w:r>
      <w:proofErr w:type="gramEnd"/>
      <w:r w:rsidRPr="003B3447">
        <w:rPr>
          <w:rFonts w:asciiTheme="majorHAnsi" w:eastAsia="Times New Roman" w:hAnsiTheme="majorHAnsi" w:cs="Times New Roman"/>
          <w:sz w:val="28"/>
          <w:szCs w:val="28"/>
        </w:rPr>
        <w:t xml:space="preserve"> </w:t>
      </w:r>
      <w:proofErr w:type="gramStart"/>
      <w:r w:rsidRPr="003B3447">
        <w:rPr>
          <w:rFonts w:asciiTheme="majorHAnsi" w:eastAsia="Times New Roman" w:hAnsiTheme="majorHAnsi" w:cs="Times New Roman"/>
          <w:sz w:val="28"/>
          <w:szCs w:val="28"/>
        </w:rPr>
        <w:t>Innovation, Scale and Disruption to Advance Equity in Education.</w:t>
      </w:r>
      <w:proofErr w:type="gramEnd"/>
      <w:r w:rsidRPr="003B3447">
        <w:rPr>
          <w:rFonts w:asciiTheme="majorHAnsi" w:eastAsia="Times New Roman" w:hAnsiTheme="majorHAnsi" w:cs="Times New Roman"/>
          <w:sz w:val="28"/>
          <w:szCs w:val="28"/>
        </w:rPr>
        <w:t xml:space="preserve"> </w:t>
      </w:r>
      <w:r w:rsidRPr="00B96E33">
        <w:rPr>
          <w:rFonts w:asciiTheme="majorHAnsi" w:eastAsia="Times New Roman" w:hAnsiTheme="majorHAnsi" w:cs="Times New Roman"/>
          <w:sz w:val="28"/>
          <w:szCs w:val="28"/>
        </w:rPr>
        <w:t xml:space="preserve">UNICEF, </w:t>
      </w:r>
      <w:r w:rsidRPr="00B96E33">
        <w:rPr>
          <w:rFonts w:asciiTheme="majorHAnsi" w:eastAsia="Times New Roman" w:hAnsiTheme="majorHAnsi" w:cs="Times New Roman"/>
          <w:i/>
          <w:iCs/>
          <w:sz w:val="28"/>
          <w:szCs w:val="28"/>
        </w:rPr>
        <w:t>The State of the World’s Children 2014: Innovation for Children, Innovation for Equity</w:t>
      </w:r>
      <w:r w:rsidRPr="00B96E33">
        <w:rPr>
          <w:rFonts w:asciiTheme="majorHAnsi" w:eastAsia="Times New Roman" w:hAnsiTheme="majorHAnsi" w:cs="Times New Roman"/>
          <w:sz w:val="28"/>
          <w:szCs w:val="28"/>
        </w:rPr>
        <w:t xml:space="preserve"> (forthcoming November 2014)</w:t>
      </w:r>
    </w:p>
    <w:bookmarkEnd w:id="0"/>
    <w:p w14:paraId="7C426598" w14:textId="4C663A44" w:rsidR="00B96E33" w:rsidRPr="00B96E33" w:rsidRDefault="00B96E33" w:rsidP="00B96E33">
      <w:pPr>
        <w:rPr>
          <w:rFonts w:asciiTheme="majorHAnsi" w:hAnsiTheme="majorHAnsi" w:cs="Times New Roman"/>
          <w:i/>
          <w:sz w:val="28"/>
          <w:szCs w:val="28"/>
        </w:rPr>
      </w:pPr>
      <w:proofErr w:type="gramStart"/>
      <w:r w:rsidRPr="003B3447">
        <w:rPr>
          <w:rFonts w:asciiTheme="majorHAnsi" w:eastAsia="Times New Roman" w:hAnsiTheme="majorHAnsi" w:cs="Times New Roman"/>
          <w:sz w:val="28"/>
          <w:szCs w:val="28"/>
        </w:rPr>
        <w:t>Reimers, F. and Villegas-Reimers.</w:t>
      </w:r>
      <w:proofErr w:type="gramEnd"/>
      <w:r w:rsidRPr="003B3447">
        <w:rPr>
          <w:rFonts w:asciiTheme="majorHAnsi" w:eastAsia="Times New Roman" w:hAnsiTheme="majorHAnsi" w:cs="Times New Roman"/>
          <w:sz w:val="28"/>
          <w:szCs w:val="28"/>
        </w:rPr>
        <w:t xml:space="preserve"> </w:t>
      </w:r>
      <w:r w:rsidRPr="00B96E33">
        <w:rPr>
          <w:rFonts w:asciiTheme="majorHAnsi" w:eastAsia="Times New Roman" w:hAnsiTheme="majorHAnsi" w:cs="Times New Roman"/>
          <w:sz w:val="28"/>
          <w:szCs w:val="28"/>
        </w:rPr>
        <w:t> </w:t>
      </w:r>
      <w:r w:rsidRPr="003B3447">
        <w:rPr>
          <w:rFonts w:asciiTheme="majorHAnsi" w:hAnsiTheme="majorHAnsi" w:cs="Times New Roman"/>
          <w:sz w:val="28"/>
          <w:szCs w:val="28"/>
        </w:rPr>
        <w:t xml:space="preserve">Getting to the Core and Evolving the Education Reform Movement to a System of Continuous </w:t>
      </w:r>
      <w:proofErr w:type="gramStart"/>
      <w:r w:rsidRPr="003B3447">
        <w:rPr>
          <w:rFonts w:asciiTheme="majorHAnsi" w:hAnsiTheme="majorHAnsi" w:cs="Times New Roman"/>
          <w:sz w:val="28"/>
          <w:szCs w:val="28"/>
        </w:rPr>
        <w:t>Improvement</w:t>
      </w:r>
      <w:r w:rsidRPr="003B3447">
        <w:rPr>
          <w:rFonts w:asciiTheme="majorHAnsi" w:hAnsiTheme="majorHAnsi" w:cs="Times New Roman"/>
          <w:sz w:val="28"/>
          <w:szCs w:val="28"/>
        </w:rPr>
        <w:t xml:space="preserve"> </w:t>
      </w:r>
      <w:r w:rsidRPr="003B3447">
        <w:rPr>
          <w:rFonts w:asciiTheme="majorHAnsi" w:hAnsiTheme="majorHAnsi" w:cs="Times New Roman"/>
          <w:i/>
          <w:sz w:val="28"/>
          <w:szCs w:val="28"/>
        </w:rPr>
        <w:t xml:space="preserve"> </w:t>
      </w:r>
      <w:r w:rsidRPr="00B96E33">
        <w:rPr>
          <w:rFonts w:asciiTheme="majorHAnsi" w:hAnsiTheme="majorHAnsi" w:cs="Times New Roman"/>
          <w:i/>
          <w:sz w:val="28"/>
          <w:szCs w:val="28"/>
        </w:rPr>
        <w:t>[</w:t>
      </w:r>
      <w:proofErr w:type="gramEnd"/>
      <w:r w:rsidRPr="00B96E33">
        <w:rPr>
          <w:rFonts w:asciiTheme="majorHAnsi" w:hAnsiTheme="majorHAnsi" w:cs="Times New Roman"/>
          <w:i/>
          <w:sz w:val="28"/>
          <w:szCs w:val="28"/>
        </w:rPr>
        <w:t>forthcoming New England Journal of Public Policy. 2014]</w:t>
      </w:r>
    </w:p>
    <w:p w14:paraId="0CDDF323" w14:textId="77777777" w:rsidR="00B96E33" w:rsidRPr="00B96E33" w:rsidRDefault="00B96E33" w:rsidP="00B96E33">
      <w:pPr>
        <w:spacing w:before="100" w:beforeAutospacing="1" w:after="100" w:afterAutospacing="1" w:line="240" w:lineRule="auto"/>
        <w:rPr>
          <w:rFonts w:asciiTheme="majorHAnsi" w:eastAsia="Times New Roman" w:hAnsiTheme="majorHAnsi" w:cs="Times New Roman"/>
          <w:sz w:val="24"/>
          <w:szCs w:val="24"/>
        </w:rPr>
      </w:pPr>
    </w:p>
    <w:p w14:paraId="7CE5131E" w14:textId="77777777" w:rsidR="00B96E33" w:rsidRPr="005E57B6" w:rsidRDefault="00B96E33" w:rsidP="00F166F0">
      <w:pPr>
        <w:spacing w:line="240" w:lineRule="auto"/>
        <w:rPr>
          <w:rFonts w:asciiTheme="majorHAnsi" w:hAnsiTheme="majorHAnsi"/>
          <w:sz w:val="28"/>
          <w:szCs w:val="28"/>
        </w:rPr>
      </w:pPr>
    </w:p>
    <w:sectPr w:rsidR="00B96E33" w:rsidRPr="005E57B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14944C" w15:done="0"/>
  <w15:commentEx w15:paraId="0089EDF9" w15:done="0"/>
  <w15:commentEx w15:paraId="467B0C13" w15:done="0"/>
  <w15:commentEx w15:paraId="798B0B98" w15:done="0"/>
  <w15:commentEx w15:paraId="6648B197" w15:done="0"/>
  <w15:commentEx w15:paraId="0DD1D2F0" w15:done="0"/>
  <w15:commentEx w15:paraId="4595F5F0" w15:done="0"/>
  <w15:commentEx w15:paraId="2508CD3C" w15:done="0"/>
  <w15:commentEx w15:paraId="5DB6307D" w15:done="0"/>
  <w15:commentEx w15:paraId="316F265E" w15:done="0"/>
  <w15:commentEx w15:paraId="101FC0C3" w15:done="0"/>
  <w15:commentEx w15:paraId="2D32BFCC" w15:done="0"/>
  <w15:commentEx w15:paraId="0EF4CF7A" w15:done="0"/>
  <w15:commentEx w15:paraId="60C8310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1195D"/>
    <w:multiLevelType w:val="multilevel"/>
    <w:tmpl w:val="9902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ciana Maloney">
    <w15:presenceInfo w15:providerId="AD" w15:userId="S-1-5-21-889838981-920820592-1903951286-563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E5D"/>
    <w:rsid w:val="00003167"/>
    <w:rsid w:val="000105E8"/>
    <w:rsid w:val="000232FF"/>
    <w:rsid w:val="0002577B"/>
    <w:rsid w:val="00026CD7"/>
    <w:rsid w:val="000363A9"/>
    <w:rsid w:val="000436A4"/>
    <w:rsid w:val="0004646B"/>
    <w:rsid w:val="00052106"/>
    <w:rsid w:val="00057781"/>
    <w:rsid w:val="00063ED0"/>
    <w:rsid w:val="00067A2A"/>
    <w:rsid w:val="000742A2"/>
    <w:rsid w:val="00080ADB"/>
    <w:rsid w:val="00081192"/>
    <w:rsid w:val="00082B70"/>
    <w:rsid w:val="0008496C"/>
    <w:rsid w:val="00091E0A"/>
    <w:rsid w:val="00092C90"/>
    <w:rsid w:val="000A781D"/>
    <w:rsid w:val="000B12E8"/>
    <w:rsid w:val="000B2A79"/>
    <w:rsid w:val="000B3E9E"/>
    <w:rsid w:val="000C3A93"/>
    <w:rsid w:val="000C5717"/>
    <w:rsid w:val="000C783E"/>
    <w:rsid w:val="000D20D5"/>
    <w:rsid w:val="000D3947"/>
    <w:rsid w:val="000D49B1"/>
    <w:rsid w:val="000E1F75"/>
    <w:rsid w:val="000F1717"/>
    <w:rsid w:val="000F35F9"/>
    <w:rsid w:val="000F6A14"/>
    <w:rsid w:val="0010415D"/>
    <w:rsid w:val="00104904"/>
    <w:rsid w:val="001264B8"/>
    <w:rsid w:val="001275FA"/>
    <w:rsid w:val="0013635D"/>
    <w:rsid w:val="00146FD2"/>
    <w:rsid w:val="00150808"/>
    <w:rsid w:val="00152FEE"/>
    <w:rsid w:val="00166A31"/>
    <w:rsid w:val="001677F7"/>
    <w:rsid w:val="001803AC"/>
    <w:rsid w:val="00180CD1"/>
    <w:rsid w:val="001820B8"/>
    <w:rsid w:val="00191683"/>
    <w:rsid w:val="001917A7"/>
    <w:rsid w:val="001A106D"/>
    <w:rsid w:val="001A2FDE"/>
    <w:rsid w:val="001B07DB"/>
    <w:rsid w:val="001C00ED"/>
    <w:rsid w:val="001C69FF"/>
    <w:rsid w:val="001D45EA"/>
    <w:rsid w:val="001D46F0"/>
    <w:rsid w:val="001E0F53"/>
    <w:rsid w:val="001E4B50"/>
    <w:rsid w:val="001E7C7F"/>
    <w:rsid w:val="001F2DFF"/>
    <w:rsid w:val="001F4E55"/>
    <w:rsid w:val="001F6FA0"/>
    <w:rsid w:val="00212F66"/>
    <w:rsid w:val="00227E68"/>
    <w:rsid w:val="00237932"/>
    <w:rsid w:val="00244D16"/>
    <w:rsid w:val="00246211"/>
    <w:rsid w:val="0024655B"/>
    <w:rsid w:val="00261247"/>
    <w:rsid w:val="002630A6"/>
    <w:rsid w:val="00264473"/>
    <w:rsid w:val="0026763E"/>
    <w:rsid w:val="002701B6"/>
    <w:rsid w:val="002702AD"/>
    <w:rsid w:val="002771A7"/>
    <w:rsid w:val="00284D64"/>
    <w:rsid w:val="00286EAA"/>
    <w:rsid w:val="00292B19"/>
    <w:rsid w:val="0029435B"/>
    <w:rsid w:val="002A6D85"/>
    <w:rsid w:val="002A7BBE"/>
    <w:rsid w:val="002B2E13"/>
    <w:rsid w:val="002B4400"/>
    <w:rsid w:val="002B5A13"/>
    <w:rsid w:val="002C52C0"/>
    <w:rsid w:val="002C539C"/>
    <w:rsid w:val="002C602B"/>
    <w:rsid w:val="002D02D7"/>
    <w:rsid w:val="002D1692"/>
    <w:rsid w:val="002D3770"/>
    <w:rsid w:val="002D438B"/>
    <w:rsid w:val="002F605C"/>
    <w:rsid w:val="002F6E18"/>
    <w:rsid w:val="00313598"/>
    <w:rsid w:val="00316075"/>
    <w:rsid w:val="00316723"/>
    <w:rsid w:val="0033620B"/>
    <w:rsid w:val="00336785"/>
    <w:rsid w:val="00344657"/>
    <w:rsid w:val="00345094"/>
    <w:rsid w:val="00347F90"/>
    <w:rsid w:val="003533D8"/>
    <w:rsid w:val="00354F1E"/>
    <w:rsid w:val="0036539A"/>
    <w:rsid w:val="0038526D"/>
    <w:rsid w:val="00391D0E"/>
    <w:rsid w:val="00392980"/>
    <w:rsid w:val="00393DE3"/>
    <w:rsid w:val="003B3447"/>
    <w:rsid w:val="003C6A91"/>
    <w:rsid w:val="003D487A"/>
    <w:rsid w:val="003D4D49"/>
    <w:rsid w:val="003E43AA"/>
    <w:rsid w:val="003E6D10"/>
    <w:rsid w:val="003E7E83"/>
    <w:rsid w:val="003F01E4"/>
    <w:rsid w:val="00407B6C"/>
    <w:rsid w:val="00410946"/>
    <w:rsid w:val="004219A5"/>
    <w:rsid w:val="004320C0"/>
    <w:rsid w:val="00432BCC"/>
    <w:rsid w:val="0044514D"/>
    <w:rsid w:val="00451B5B"/>
    <w:rsid w:val="00476576"/>
    <w:rsid w:val="00483235"/>
    <w:rsid w:val="004843DA"/>
    <w:rsid w:val="00487764"/>
    <w:rsid w:val="00490018"/>
    <w:rsid w:val="00491B53"/>
    <w:rsid w:val="00493DE3"/>
    <w:rsid w:val="00496043"/>
    <w:rsid w:val="004975F8"/>
    <w:rsid w:val="004A7802"/>
    <w:rsid w:val="004B087E"/>
    <w:rsid w:val="004B537A"/>
    <w:rsid w:val="004C2154"/>
    <w:rsid w:val="004D3248"/>
    <w:rsid w:val="004D5559"/>
    <w:rsid w:val="004E018E"/>
    <w:rsid w:val="004E32C6"/>
    <w:rsid w:val="004E6240"/>
    <w:rsid w:val="004F5ABA"/>
    <w:rsid w:val="00501679"/>
    <w:rsid w:val="00503292"/>
    <w:rsid w:val="00503886"/>
    <w:rsid w:val="005055D3"/>
    <w:rsid w:val="00505CFE"/>
    <w:rsid w:val="00511F79"/>
    <w:rsid w:val="00513CDE"/>
    <w:rsid w:val="00514299"/>
    <w:rsid w:val="00516A79"/>
    <w:rsid w:val="0052797B"/>
    <w:rsid w:val="00531EA8"/>
    <w:rsid w:val="00534C15"/>
    <w:rsid w:val="00535426"/>
    <w:rsid w:val="00546850"/>
    <w:rsid w:val="0055000C"/>
    <w:rsid w:val="00550BB5"/>
    <w:rsid w:val="005520C7"/>
    <w:rsid w:val="00566465"/>
    <w:rsid w:val="005717E4"/>
    <w:rsid w:val="005764FA"/>
    <w:rsid w:val="00582CB5"/>
    <w:rsid w:val="0058526B"/>
    <w:rsid w:val="00587921"/>
    <w:rsid w:val="0059233B"/>
    <w:rsid w:val="00594DEF"/>
    <w:rsid w:val="005B26C7"/>
    <w:rsid w:val="005B5E6F"/>
    <w:rsid w:val="005C6C00"/>
    <w:rsid w:val="005D000B"/>
    <w:rsid w:val="005D6CC0"/>
    <w:rsid w:val="005E57B6"/>
    <w:rsid w:val="006010C2"/>
    <w:rsid w:val="00601418"/>
    <w:rsid w:val="00604EB6"/>
    <w:rsid w:val="00610B43"/>
    <w:rsid w:val="00612BDC"/>
    <w:rsid w:val="006131ED"/>
    <w:rsid w:val="00616134"/>
    <w:rsid w:val="006168AC"/>
    <w:rsid w:val="00622397"/>
    <w:rsid w:val="00624C4E"/>
    <w:rsid w:val="00625BA8"/>
    <w:rsid w:val="00634085"/>
    <w:rsid w:val="0064178F"/>
    <w:rsid w:val="00642D67"/>
    <w:rsid w:val="006445CE"/>
    <w:rsid w:val="00644AC6"/>
    <w:rsid w:val="00655AC3"/>
    <w:rsid w:val="006653F8"/>
    <w:rsid w:val="00672333"/>
    <w:rsid w:val="00682202"/>
    <w:rsid w:val="00683835"/>
    <w:rsid w:val="0068472C"/>
    <w:rsid w:val="00685D80"/>
    <w:rsid w:val="0069177C"/>
    <w:rsid w:val="00697187"/>
    <w:rsid w:val="006971F1"/>
    <w:rsid w:val="006B5D24"/>
    <w:rsid w:val="006B7C33"/>
    <w:rsid w:val="006C150D"/>
    <w:rsid w:val="006C219D"/>
    <w:rsid w:val="006D2E3A"/>
    <w:rsid w:val="006D5A32"/>
    <w:rsid w:val="006D5B35"/>
    <w:rsid w:val="006D626C"/>
    <w:rsid w:val="006E5269"/>
    <w:rsid w:val="006E5B07"/>
    <w:rsid w:val="006E7348"/>
    <w:rsid w:val="006F32D1"/>
    <w:rsid w:val="006F7375"/>
    <w:rsid w:val="0070057E"/>
    <w:rsid w:val="0070247D"/>
    <w:rsid w:val="007051AA"/>
    <w:rsid w:val="00711D85"/>
    <w:rsid w:val="007141F0"/>
    <w:rsid w:val="007179F7"/>
    <w:rsid w:val="0072031F"/>
    <w:rsid w:val="0072062F"/>
    <w:rsid w:val="00720CAC"/>
    <w:rsid w:val="00720EB1"/>
    <w:rsid w:val="00721B33"/>
    <w:rsid w:val="007300FA"/>
    <w:rsid w:val="00733C15"/>
    <w:rsid w:val="00754486"/>
    <w:rsid w:val="007555BE"/>
    <w:rsid w:val="00760112"/>
    <w:rsid w:val="007675BE"/>
    <w:rsid w:val="00770B99"/>
    <w:rsid w:val="007932A7"/>
    <w:rsid w:val="0079376B"/>
    <w:rsid w:val="007A198C"/>
    <w:rsid w:val="007A5436"/>
    <w:rsid w:val="007C46DD"/>
    <w:rsid w:val="007C5EE8"/>
    <w:rsid w:val="007D15D0"/>
    <w:rsid w:val="007D16EF"/>
    <w:rsid w:val="007D5A3A"/>
    <w:rsid w:val="007D6BD5"/>
    <w:rsid w:val="007F51CE"/>
    <w:rsid w:val="007F761D"/>
    <w:rsid w:val="007F7986"/>
    <w:rsid w:val="007F7D25"/>
    <w:rsid w:val="0080057C"/>
    <w:rsid w:val="00804BB2"/>
    <w:rsid w:val="008121B5"/>
    <w:rsid w:val="0081320B"/>
    <w:rsid w:val="00820F4F"/>
    <w:rsid w:val="00823D53"/>
    <w:rsid w:val="00830E90"/>
    <w:rsid w:val="00832CAE"/>
    <w:rsid w:val="00843099"/>
    <w:rsid w:val="008520EC"/>
    <w:rsid w:val="0085528A"/>
    <w:rsid w:val="0087183C"/>
    <w:rsid w:val="00886FBD"/>
    <w:rsid w:val="008911A7"/>
    <w:rsid w:val="0089217F"/>
    <w:rsid w:val="00893CDD"/>
    <w:rsid w:val="00895352"/>
    <w:rsid w:val="00896407"/>
    <w:rsid w:val="00897643"/>
    <w:rsid w:val="008A178A"/>
    <w:rsid w:val="008A6480"/>
    <w:rsid w:val="008A6A13"/>
    <w:rsid w:val="008A6A2D"/>
    <w:rsid w:val="008B6E61"/>
    <w:rsid w:val="008D1982"/>
    <w:rsid w:val="008D25BD"/>
    <w:rsid w:val="008D3666"/>
    <w:rsid w:val="008D36CA"/>
    <w:rsid w:val="008D3B79"/>
    <w:rsid w:val="008E6F40"/>
    <w:rsid w:val="008F41FC"/>
    <w:rsid w:val="008F485A"/>
    <w:rsid w:val="008F58F2"/>
    <w:rsid w:val="00904B87"/>
    <w:rsid w:val="00907F91"/>
    <w:rsid w:val="00917AA3"/>
    <w:rsid w:val="00926356"/>
    <w:rsid w:val="00930C2F"/>
    <w:rsid w:val="00930D2D"/>
    <w:rsid w:val="009317F4"/>
    <w:rsid w:val="009327C5"/>
    <w:rsid w:val="00932B5C"/>
    <w:rsid w:val="009338A1"/>
    <w:rsid w:val="00934D19"/>
    <w:rsid w:val="009371CF"/>
    <w:rsid w:val="00950ACF"/>
    <w:rsid w:val="0095229D"/>
    <w:rsid w:val="00963678"/>
    <w:rsid w:val="00974A85"/>
    <w:rsid w:val="00976E5D"/>
    <w:rsid w:val="00981DC8"/>
    <w:rsid w:val="00982848"/>
    <w:rsid w:val="009856A1"/>
    <w:rsid w:val="0098614D"/>
    <w:rsid w:val="009868FB"/>
    <w:rsid w:val="00991E99"/>
    <w:rsid w:val="009A13B4"/>
    <w:rsid w:val="009A744E"/>
    <w:rsid w:val="009C0B99"/>
    <w:rsid w:val="009C2A01"/>
    <w:rsid w:val="009C3574"/>
    <w:rsid w:val="009C3EFE"/>
    <w:rsid w:val="009C3FBE"/>
    <w:rsid w:val="009C4262"/>
    <w:rsid w:val="009D4548"/>
    <w:rsid w:val="009F6BEE"/>
    <w:rsid w:val="009F7D3A"/>
    <w:rsid w:val="00A0003C"/>
    <w:rsid w:val="00A02F20"/>
    <w:rsid w:val="00A03553"/>
    <w:rsid w:val="00A0374B"/>
    <w:rsid w:val="00A102EA"/>
    <w:rsid w:val="00A11AAE"/>
    <w:rsid w:val="00A13C90"/>
    <w:rsid w:val="00A15EAA"/>
    <w:rsid w:val="00A1685E"/>
    <w:rsid w:val="00A43FAC"/>
    <w:rsid w:val="00A44DBB"/>
    <w:rsid w:val="00A46263"/>
    <w:rsid w:val="00A46358"/>
    <w:rsid w:val="00A507C8"/>
    <w:rsid w:val="00A52C95"/>
    <w:rsid w:val="00A607A8"/>
    <w:rsid w:val="00A60CF8"/>
    <w:rsid w:val="00A70E39"/>
    <w:rsid w:val="00A70EC9"/>
    <w:rsid w:val="00A725A7"/>
    <w:rsid w:val="00A82A37"/>
    <w:rsid w:val="00A836E4"/>
    <w:rsid w:val="00A900EE"/>
    <w:rsid w:val="00A957BE"/>
    <w:rsid w:val="00AA7E9E"/>
    <w:rsid w:val="00AC19F6"/>
    <w:rsid w:val="00AC29D5"/>
    <w:rsid w:val="00AD309F"/>
    <w:rsid w:val="00AD677D"/>
    <w:rsid w:val="00AD71F8"/>
    <w:rsid w:val="00AF2A2E"/>
    <w:rsid w:val="00AF77FD"/>
    <w:rsid w:val="00B03BD6"/>
    <w:rsid w:val="00B0515C"/>
    <w:rsid w:val="00B06D92"/>
    <w:rsid w:val="00B13235"/>
    <w:rsid w:val="00B14861"/>
    <w:rsid w:val="00B23C9E"/>
    <w:rsid w:val="00B2737D"/>
    <w:rsid w:val="00B27455"/>
    <w:rsid w:val="00B31DA1"/>
    <w:rsid w:val="00B42AA9"/>
    <w:rsid w:val="00B4314B"/>
    <w:rsid w:val="00B45F5C"/>
    <w:rsid w:val="00B546B4"/>
    <w:rsid w:val="00B605E1"/>
    <w:rsid w:val="00B638F9"/>
    <w:rsid w:val="00B63A50"/>
    <w:rsid w:val="00B7254F"/>
    <w:rsid w:val="00B746F4"/>
    <w:rsid w:val="00B83D9B"/>
    <w:rsid w:val="00B84043"/>
    <w:rsid w:val="00B93231"/>
    <w:rsid w:val="00B96E33"/>
    <w:rsid w:val="00BB422F"/>
    <w:rsid w:val="00BD63CA"/>
    <w:rsid w:val="00BE1BC9"/>
    <w:rsid w:val="00BE681A"/>
    <w:rsid w:val="00BF4FA9"/>
    <w:rsid w:val="00C0732A"/>
    <w:rsid w:val="00C13A5E"/>
    <w:rsid w:val="00C17AD4"/>
    <w:rsid w:val="00C17C3F"/>
    <w:rsid w:val="00C212BF"/>
    <w:rsid w:val="00C236C7"/>
    <w:rsid w:val="00C3227F"/>
    <w:rsid w:val="00C40411"/>
    <w:rsid w:val="00C4356B"/>
    <w:rsid w:val="00C43849"/>
    <w:rsid w:val="00C43BC8"/>
    <w:rsid w:val="00C61F36"/>
    <w:rsid w:val="00C66FE5"/>
    <w:rsid w:val="00C73151"/>
    <w:rsid w:val="00C75890"/>
    <w:rsid w:val="00C845A9"/>
    <w:rsid w:val="00C91B38"/>
    <w:rsid w:val="00C967EE"/>
    <w:rsid w:val="00CB0BED"/>
    <w:rsid w:val="00CB3ADC"/>
    <w:rsid w:val="00CC57E0"/>
    <w:rsid w:val="00CC5A24"/>
    <w:rsid w:val="00CD10C7"/>
    <w:rsid w:val="00CD18F3"/>
    <w:rsid w:val="00CD2F41"/>
    <w:rsid w:val="00CD6BEE"/>
    <w:rsid w:val="00D06C9D"/>
    <w:rsid w:val="00D1254F"/>
    <w:rsid w:val="00D24F0E"/>
    <w:rsid w:val="00D36C02"/>
    <w:rsid w:val="00D3774A"/>
    <w:rsid w:val="00D43EB4"/>
    <w:rsid w:val="00D505B1"/>
    <w:rsid w:val="00D50A5B"/>
    <w:rsid w:val="00D57BDD"/>
    <w:rsid w:val="00D70196"/>
    <w:rsid w:val="00D72222"/>
    <w:rsid w:val="00D7398D"/>
    <w:rsid w:val="00D96927"/>
    <w:rsid w:val="00DA0725"/>
    <w:rsid w:val="00DA0E99"/>
    <w:rsid w:val="00DA19CC"/>
    <w:rsid w:val="00DA3350"/>
    <w:rsid w:val="00DD7123"/>
    <w:rsid w:val="00DE289D"/>
    <w:rsid w:val="00DE3B8D"/>
    <w:rsid w:val="00DE51CD"/>
    <w:rsid w:val="00DF0EBC"/>
    <w:rsid w:val="00E17E7A"/>
    <w:rsid w:val="00E26A48"/>
    <w:rsid w:val="00E3122F"/>
    <w:rsid w:val="00E3572A"/>
    <w:rsid w:val="00E408AA"/>
    <w:rsid w:val="00E447B3"/>
    <w:rsid w:val="00E45008"/>
    <w:rsid w:val="00E50828"/>
    <w:rsid w:val="00E53859"/>
    <w:rsid w:val="00E716FC"/>
    <w:rsid w:val="00E71FB3"/>
    <w:rsid w:val="00E730CC"/>
    <w:rsid w:val="00E777EB"/>
    <w:rsid w:val="00E84C4F"/>
    <w:rsid w:val="00E84FC3"/>
    <w:rsid w:val="00EA5E8A"/>
    <w:rsid w:val="00EA6B81"/>
    <w:rsid w:val="00EC00D2"/>
    <w:rsid w:val="00EC3520"/>
    <w:rsid w:val="00EC6B0A"/>
    <w:rsid w:val="00EC7C7E"/>
    <w:rsid w:val="00ED0E24"/>
    <w:rsid w:val="00EE0F43"/>
    <w:rsid w:val="00EE6244"/>
    <w:rsid w:val="00F0434F"/>
    <w:rsid w:val="00F065CD"/>
    <w:rsid w:val="00F13159"/>
    <w:rsid w:val="00F140FE"/>
    <w:rsid w:val="00F1463F"/>
    <w:rsid w:val="00F1590D"/>
    <w:rsid w:val="00F166F0"/>
    <w:rsid w:val="00F20284"/>
    <w:rsid w:val="00F35339"/>
    <w:rsid w:val="00F45985"/>
    <w:rsid w:val="00F6291D"/>
    <w:rsid w:val="00F70078"/>
    <w:rsid w:val="00F721C3"/>
    <w:rsid w:val="00F735C1"/>
    <w:rsid w:val="00F764FB"/>
    <w:rsid w:val="00F81BC3"/>
    <w:rsid w:val="00F81C07"/>
    <w:rsid w:val="00F8217A"/>
    <w:rsid w:val="00F87875"/>
    <w:rsid w:val="00F93AC2"/>
    <w:rsid w:val="00FA2199"/>
    <w:rsid w:val="00FB061D"/>
    <w:rsid w:val="00FB23D7"/>
    <w:rsid w:val="00FC4E57"/>
    <w:rsid w:val="00FC7F4D"/>
    <w:rsid w:val="00FD5FC5"/>
    <w:rsid w:val="00FE2C9A"/>
    <w:rsid w:val="00FE76A2"/>
    <w:rsid w:val="00FF1506"/>
    <w:rsid w:val="00FF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D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2C53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76E5D"/>
  </w:style>
  <w:style w:type="character" w:styleId="CommentReference">
    <w:name w:val="annotation reference"/>
    <w:basedOn w:val="DefaultParagraphFont"/>
    <w:uiPriority w:val="99"/>
    <w:semiHidden/>
    <w:unhideWhenUsed/>
    <w:rsid w:val="002C52C0"/>
    <w:rPr>
      <w:sz w:val="16"/>
      <w:szCs w:val="16"/>
    </w:rPr>
  </w:style>
  <w:style w:type="paragraph" w:styleId="CommentText">
    <w:name w:val="annotation text"/>
    <w:basedOn w:val="Normal"/>
    <w:link w:val="CommentTextChar"/>
    <w:uiPriority w:val="99"/>
    <w:semiHidden/>
    <w:unhideWhenUsed/>
    <w:rsid w:val="002C52C0"/>
    <w:pPr>
      <w:spacing w:line="240" w:lineRule="auto"/>
    </w:pPr>
    <w:rPr>
      <w:sz w:val="20"/>
      <w:szCs w:val="20"/>
    </w:rPr>
  </w:style>
  <w:style w:type="character" w:customStyle="1" w:styleId="CommentTextChar">
    <w:name w:val="Comment Text Char"/>
    <w:basedOn w:val="DefaultParagraphFont"/>
    <w:link w:val="CommentText"/>
    <w:uiPriority w:val="99"/>
    <w:semiHidden/>
    <w:rsid w:val="002C52C0"/>
    <w:rPr>
      <w:sz w:val="20"/>
      <w:szCs w:val="20"/>
    </w:rPr>
  </w:style>
  <w:style w:type="paragraph" w:styleId="CommentSubject">
    <w:name w:val="annotation subject"/>
    <w:basedOn w:val="CommentText"/>
    <w:next w:val="CommentText"/>
    <w:link w:val="CommentSubjectChar"/>
    <w:uiPriority w:val="99"/>
    <w:semiHidden/>
    <w:unhideWhenUsed/>
    <w:rsid w:val="002C52C0"/>
    <w:rPr>
      <w:b/>
      <w:bCs/>
    </w:rPr>
  </w:style>
  <w:style w:type="character" w:customStyle="1" w:styleId="CommentSubjectChar">
    <w:name w:val="Comment Subject Char"/>
    <w:basedOn w:val="CommentTextChar"/>
    <w:link w:val="CommentSubject"/>
    <w:uiPriority w:val="99"/>
    <w:semiHidden/>
    <w:rsid w:val="002C52C0"/>
    <w:rPr>
      <w:b/>
      <w:bCs/>
      <w:sz w:val="20"/>
      <w:szCs w:val="20"/>
    </w:rPr>
  </w:style>
  <w:style w:type="paragraph" w:styleId="BalloonText">
    <w:name w:val="Balloon Text"/>
    <w:basedOn w:val="Normal"/>
    <w:link w:val="BalloonTextChar"/>
    <w:uiPriority w:val="99"/>
    <w:semiHidden/>
    <w:unhideWhenUsed/>
    <w:rsid w:val="002C52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2C0"/>
    <w:rPr>
      <w:rFonts w:ascii="Segoe UI" w:hAnsi="Segoe UI" w:cs="Segoe UI"/>
      <w:sz w:val="18"/>
      <w:szCs w:val="18"/>
    </w:rPr>
  </w:style>
  <w:style w:type="character" w:customStyle="1" w:styleId="Heading3Char">
    <w:name w:val="Heading 3 Char"/>
    <w:basedOn w:val="DefaultParagraphFont"/>
    <w:link w:val="Heading3"/>
    <w:uiPriority w:val="9"/>
    <w:rsid w:val="002C539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6B5D24"/>
    <w:rPr>
      <w:color w:val="0000FF" w:themeColor="hyperlink"/>
      <w:u w:val="single"/>
    </w:rPr>
  </w:style>
  <w:style w:type="character" w:styleId="EndnoteReference">
    <w:name w:val="endnote reference"/>
    <w:basedOn w:val="DefaultParagraphFont"/>
    <w:uiPriority w:val="99"/>
    <w:semiHidden/>
    <w:unhideWhenUsed/>
    <w:rsid w:val="00F1315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2C53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76E5D"/>
  </w:style>
  <w:style w:type="character" w:styleId="CommentReference">
    <w:name w:val="annotation reference"/>
    <w:basedOn w:val="DefaultParagraphFont"/>
    <w:uiPriority w:val="99"/>
    <w:semiHidden/>
    <w:unhideWhenUsed/>
    <w:rsid w:val="002C52C0"/>
    <w:rPr>
      <w:sz w:val="16"/>
      <w:szCs w:val="16"/>
    </w:rPr>
  </w:style>
  <w:style w:type="paragraph" w:styleId="CommentText">
    <w:name w:val="annotation text"/>
    <w:basedOn w:val="Normal"/>
    <w:link w:val="CommentTextChar"/>
    <w:uiPriority w:val="99"/>
    <w:semiHidden/>
    <w:unhideWhenUsed/>
    <w:rsid w:val="002C52C0"/>
    <w:pPr>
      <w:spacing w:line="240" w:lineRule="auto"/>
    </w:pPr>
    <w:rPr>
      <w:sz w:val="20"/>
      <w:szCs w:val="20"/>
    </w:rPr>
  </w:style>
  <w:style w:type="character" w:customStyle="1" w:styleId="CommentTextChar">
    <w:name w:val="Comment Text Char"/>
    <w:basedOn w:val="DefaultParagraphFont"/>
    <w:link w:val="CommentText"/>
    <w:uiPriority w:val="99"/>
    <w:semiHidden/>
    <w:rsid w:val="002C52C0"/>
    <w:rPr>
      <w:sz w:val="20"/>
      <w:szCs w:val="20"/>
    </w:rPr>
  </w:style>
  <w:style w:type="paragraph" w:styleId="CommentSubject">
    <w:name w:val="annotation subject"/>
    <w:basedOn w:val="CommentText"/>
    <w:next w:val="CommentText"/>
    <w:link w:val="CommentSubjectChar"/>
    <w:uiPriority w:val="99"/>
    <w:semiHidden/>
    <w:unhideWhenUsed/>
    <w:rsid w:val="002C52C0"/>
    <w:rPr>
      <w:b/>
      <w:bCs/>
    </w:rPr>
  </w:style>
  <w:style w:type="character" w:customStyle="1" w:styleId="CommentSubjectChar">
    <w:name w:val="Comment Subject Char"/>
    <w:basedOn w:val="CommentTextChar"/>
    <w:link w:val="CommentSubject"/>
    <w:uiPriority w:val="99"/>
    <w:semiHidden/>
    <w:rsid w:val="002C52C0"/>
    <w:rPr>
      <w:b/>
      <w:bCs/>
      <w:sz w:val="20"/>
      <w:szCs w:val="20"/>
    </w:rPr>
  </w:style>
  <w:style w:type="paragraph" w:styleId="BalloonText">
    <w:name w:val="Balloon Text"/>
    <w:basedOn w:val="Normal"/>
    <w:link w:val="BalloonTextChar"/>
    <w:uiPriority w:val="99"/>
    <w:semiHidden/>
    <w:unhideWhenUsed/>
    <w:rsid w:val="002C52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2C0"/>
    <w:rPr>
      <w:rFonts w:ascii="Segoe UI" w:hAnsi="Segoe UI" w:cs="Segoe UI"/>
      <w:sz w:val="18"/>
      <w:szCs w:val="18"/>
    </w:rPr>
  </w:style>
  <w:style w:type="character" w:customStyle="1" w:styleId="Heading3Char">
    <w:name w:val="Heading 3 Char"/>
    <w:basedOn w:val="DefaultParagraphFont"/>
    <w:link w:val="Heading3"/>
    <w:uiPriority w:val="9"/>
    <w:rsid w:val="002C539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6B5D24"/>
    <w:rPr>
      <w:color w:val="0000FF" w:themeColor="hyperlink"/>
      <w:u w:val="single"/>
    </w:rPr>
  </w:style>
  <w:style w:type="character" w:styleId="EndnoteReference">
    <w:name w:val="endnote reference"/>
    <w:basedOn w:val="DefaultParagraphFont"/>
    <w:uiPriority w:val="99"/>
    <w:semiHidden/>
    <w:unhideWhenUsed/>
    <w:rsid w:val="00F131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05049">
      <w:bodyDiv w:val="1"/>
      <w:marLeft w:val="0"/>
      <w:marRight w:val="0"/>
      <w:marTop w:val="0"/>
      <w:marBottom w:val="0"/>
      <w:divBdr>
        <w:top w:val="none" w:sz="0" w:space="0" w:color="auto"/>
        <w:left w:val="none" w:sz="0" w:space="0" w:color="auto"/>
        <w:bottom w:val="none" w:sz="0" w:space="0" w:color="auto"/>
        <w:right w:val="none" w:sz="0" w:space="0" w:color="auto"/>
      </w:divBdr>
    </w:div>
    <w:div w:id="1704865619">
      <w:bodyDiv w:val="1"/>
      <w:marLeft w:val="0"/>
      <w:marRight w:val="0"/>
      <w:marTop w:val="0"/>
      <w:marBottom w:val="0"/>
      <w:divBdr>
        <w:top w:val="none" w:sz="0" w:space="0" w:color="auto"/>
        <w:left w:val="none" w:sz="0" w:space="0" w:color="auto"/>
        <w:bottom w:val="none" w:sz="0" w:space="0" w:color="auto"/>
        <w:right w:val="none" w:sz="0" w:space="0" w:color="auto"/>
      </w:divBdr>
      <w:divsChild>
        <w:div w:id="845169651">
          <w:marLeft w:val="0"/>
          <w:marRight w:val="0"/>
          <w:marTop w:val="0"/>
          <w:marBottom w:val="0"/>
          <w:divBdr>
            <w:top w:val="none" w:sz="0" w:space="0" w:color="auto"/>
            <w:left w:val="none" w:sz="0" w:space="0" w:color="auto"/>
            <w:bottom w:val="none" w:sz="0" w:space="0" w:color="auto"/>
            <w:right w:val="none" w:sz="0" w:space="0" w:color="auto"/>
          </w:divBdr>
        </w:div>
      </w:divsChild>
    </w:div>
    <w:div w:id="199186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58759-E369-4A25-A792-CC7ED12E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Fernando Reimers</cp:lastModifiedBy>
  <cp:revision>12</cp:revision>
  <dcterms:created xsi:type="dcterms:W3CDTF">2014-09-03T17:18:00Z</dcterms:created>
  <dcterms:modified xsi:type="dcterms:W3CDTF">2014-09-03T18:36:00Z</dcterms:modified>
</cp:coreProperties>
</file>